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Moorehead Terrence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 TRIUMPH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Taylor, Power of Attorney for Terrence Moorehead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lfvn-ex24.htm"/>
      <w:bookmarkStart w:id="3" w:name="kslfvnex24"/>
      <w:bookmarkEnd w:id="2"/>
      <w:bookmarkEnd w:id="3"/>
      <w:r>
        <w:rPr>
          <w:rFonts w:ascii="Times New Roman" w:hAnsi="Times New Roman"/>
          <w:color w:val="000000"/>
          <w:sz w:val="20"/>
        </w:rPr>
        <w:t>POWER OF ATTORNEY</w:t>
      </w:r>
      <w:r>
        <w:br w:type="page"/>
      </w:r>
    </w:p>
    <w:p>
      <w:pPr>
        <w:pStyle w:val="TextBody"/>
        <w:bidi w:val="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Carl Aure and Mark Taylor, with full power of substitution, as the undersigned’s true and lawful attorneys-in-fact to:</w:t>
      </w:r>
    </w:p>
    <w:p>
      <w:pPr>
        <w:pStyle w:val="TextBody"/>
        <w:bidi w:val="0"/>
        <w:jc w:val="left"/>
        <w:rPr>
          <w:rFonts w:ascii="Times New Roman" w:hAnsi="Times New Roman"/>
          <w:color w:val="000000"/>
          <w:sz w:val="20"/>
        </w:rPr>
      </w:pPr>
      <w:r>
        <w:rPr>
          <w:rFonts w:ascii="Times New Roman" w:hAnsi="Times New Roman"/>
          <w:color w:val="000000"/>
          <w:sz w:val="20"/>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jc w:val="left"/>
        <w:rPr>
          <w:rFonts w:ascii="Times New Roman" w:hAnsi="Times New Roman"/>
          <w:color w:val="000000"/>
          <w:sz w:val="20"/>
        </w:rPr>
      </w:pPr>
      <w:r>
        <w:rPr>
          <w:rFonts w:ascii="Times New Roman" w:hAnsi="Times New Roman"/>
          <w:color w:val="000000"/>
          <w:sz w:val="20"/>
        </w:rPr>
        <w:t>(2) execute for and on behalf of the undersigned, in the undersigned’s capacity as an officer and/or director of LifeVantage Corporation (the “Company”) and/or 10% holder of the Company’s capital stock, Forms 3, 4, and 5 in accordance with Section 16(a) of the Securities Exchange Act of 1934 and the rules thereunder;</w:t>
      </w:r>
    </w:p>
    <w:p>
      <w:pPr>
        <w:pStyle w:val="TextBody"/>
        <w:bidi w:val="0"/>
        <w:jc w:val="left"/>
        <w:rPr>
          <w:rFonts w:ascii="Times New Roman" w:hAnsi="Times New Roman"/>
          <w:color w:val="000000"/>
          <w:sz w:val="20"/>
        </w:rPr>
      </w:pPr>
      <w:r>
        <w:rPr>
          <w:rFonts w:ascii="Times New Roman" w:hAnsi="Times New Roman"/>
          <w:color w:val="000000"/>
          <w:sz w:val="20"/>
        </w:rPr>
        <w:t>(3)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pStyle w:val="TextBody"/>
        <w:bidi w:val="0"/>
        <w:jc w:val="left"/>
        <w:rPr>
          <w:rFonts w:ascii="Times New Roman" w:hAnsi="Times New Roman"/>
          <w:color w:val="000000"/>
          <w:sz w:val="20"/>
        </w:rPr>
      </w:pPr>
      <w:r>
        <w:rPr>
          <w:rFonts w:ascii="Times New Roman" w:hAnsi="Times New Roman"/>
          <w:color w:val="000000"/>
          <w:sz w:val="20"/>
        </w:rPr>
        <w:t>(4) 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5th day of August,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Terrence Moorehead </w:t>
      </w:r>
    </w:p>
    <w:p>
      <w:pPr>
        <w:pStyle w:val="TextBody"/>
        <w:bidi w:val="0"/>
        <w:jc w:val="left"/>
        <w:rPr>
          <w:rFonts w:ascii="Times New Roman" w:hAnsi="Times New Roman"/>
          <w:color w:val="000000"/>
          <w:sz w:val="20"/>
        </w:rPr>
      </w:pPr>
      <w:r>
        <w:rPr>
          <w:rFonts w:ascii="Times New Roman" w:hAnsi="Times New Roman"/>
          <w:color w:val="000000"/>
          <w:sz w:val="20"/>
        </w:rPr>
        <w:t>Terrence Moorehead</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4431" TargetMode="External"/><Relationship Id="rId3" Type="http://schemas.openxmlformats.org/officeDocument/2006/relationships/hyperlink" Target="http://www.sec.gov/cgi-bin/browse-edgar?action=getcompany&amp;CIK=000084914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921</Words>
  <Characters>4917</Characters>
  <CharactersWithSpaces>5785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